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D04F" w14:textId="77777777" w:rsidR="009C38F6" w:rsidRPr="00E429E7" w:rsidRDefault="008A3F3D" w:rsidP="00E429E7">
      <w:pPr>
        <w:spacing w:after="0"/>
        <w:rPr>
          <w:rFonts w:ascii="Arial" w:hAnsi="Arial" w:cs="Arial"/>
          <w:b/>
          <w:sz w:val="24"/>
          <w:szCs w:val="24"/>
        </w:rPr>
      </w:pPr>
      <w:r w:rsidRPr="00E429E7">
        <w:rPr>
          <w:rFonts w:ascii="Arial" w:hAnsi="Arial" w:cs="Arial"/>
          <w:b/>
          <w:sz w:val="24"/>
          <w:szCs w:val="24"/>
        </w:rPr>
        <w:t>Srednja škola Ivana Trnskoga</w:t>
      </w:r>
    </w:p>
    <w:p w14:paraId="760462C7" w14:textId="77777777" w:rsidR="008A3F3D" w:rsidRPr="00E429E7" w:rsidRDefault="008A3F3D" w:rsidP="00E429E7">
      <w:pPr>
        <w:spacing w:after="0"/>
        <w:rPr>
          <w:rFonts w:ascii="Arial" w:hAnsi="Arial" w:cs="Arial"/>
          <w:b/>
          <w:sz w:val="24"/>
          <w:szCs w:val="24"/>
        </w:rPr>
      </w:pPr>
      <w:r w:rsidRPr="00E429E7">
        <w:rPr>
          <w:rFonts w:ascii="Arial" w:hAnsi="Arial" w:cs="Arial"/>
          <w:b/>
          <w:sz w:val="24"/>
          <w:szCs w:val="24"/>
        </w:rPr>
        <w:t>Hrvatska Kostajnica</w:t>
      </w:r>
    </w:p>
    <w:p w14:paraId="214E64B4" w14:textId="34168EE3" w:rsidR="008A3F3D" w:rsidRPr="00E429E7" w:rsidRDefault="00E429E7" w:rsidP="00E429E7">
      <w:pPr>
        <w:spacing w:after="0"/>
        <w:rPr>
          <w:rFonts w:ascii="Arial" w:hAnsi="Arial" w:cs="Arial"/>
          <w:b/>
          <w:sz w:val="24"/>
          <w:szCs w:val="24"/>
        </w:rPr>
      </w:pPr>
      <w:r>
        <w:rPr>
          <w:rFonts w:ascii="Arial" w:hAnsi="Arial" w:cs="Arial"/>
          <w:b/>
          <w:sz w:val="24"/>
          <w:szCs w:val="24"/>
        </w:rPr>
        <w:t xml:space="preserve">U Hrvatskoj Kostajnici </w:t>
      </w:r>
      <w:r w:rsidR="00CF3E35">
        <w:rPr>
          <w:rFonts w:ascii="Arial" w:hAnsi="Arial" w:cs="Arial"/>
          <w:b/>
          <w:sz w:val="24"/>
          <w:szCs w:val="24"/>
        </w:rPr>
        <w:t>21</w:t>
      </w:r>
      <w:r w:rsidR="008A3F3D" w:rsidRPr="00E429E7">
        <w:rPr>
          <w:rFonts w:ascii="Arial" w:hAnsi="Arial" w:cs="Arial"/>
          <w:b/>
          <w:sz w:val="24"/>
          <w:szCs w:val="24"/>
        </w:rPr>
        <w:t>. prosinca 20</w:t>
      </w:r>
      <w:r w:rsidR="00F95173">
        <w:rPr>
          <w:rFonts w:ascii="Arial" w:hAnsi="Arial" w:cs="Arial"/>
          <w:b/>
          <w:sz w:val="24"/>
          <w:szCs w:val="24"/>
        </w:rPr>
        <w:t>2</w:t>
      </w:r>
      <w:r w:rsidR="00CF3E35">
        <w:rPr>
          <w:rFonts w:ascii="Arial" w:hAnsi="Arial" w:cs="Arial"/>
          <w:b/>
          <w:sz w:val="24"/>
          <w:szCs w:val="24"/>
        </w:rPr>
        <w:t>3</w:t>
      </w:r>
      <w:r w:rsidR="008A3F3D" w:rsidRPr="00E429E7">
        <w:rPr>
          <w:rFonts w:ascii="Arial" w:hAnsi="Arial" w:cs="Arial"/>
          <w:b/>
          <w:sz w:val="24"/>
          <w:szCs w:val="24"/>
        </w:rPr>
        <w:t>.</w:t>
      </w:r>
    </w:p>
    <w:p w14:paraId="577A2355" w14:textId="77777777" w:rsidR="008A3F3D" w:rsidRDefault="008A3F3D">
      <w:pPr>
        <w:rPr>
          <w:rFonts w:ascii="Arial" w:hAnsi="Arial" w:cs="Arial"/>
          <w:sz w:val="24"/>
          <w:szCs w:val="24"/>
        </w:rPr>
      </w:pPr>
    </w:p>
    <w:p w14:paraId="03AA5AD6" w14:textId="77777777" w:rsidR="00750B22" w:rsidRPr="00E429E7" w:rsidRDefault="00750B22">
      <w:pPr>
        <w:rPr>
          <w:rFonts w:ascii="Arial" w:hAnsi="Arial" w:cs="Arial"/>
          <w:sz w:val="24"/>
          <w:szCs w:val="24"/>
        </w:rPr>
      </w:pPr>
    </w:p>
    <w:p w14:paraId="396B66E2" w14:textId="2C001188" w:rsidR="008A3F3D" w:rsidRPr="00E429E7" w:rsidRDefault="008A3F3D" w:rsidP="008A3F3D">
      <w:pPr>
        <w:jc w:val="center"/>
        <w:rPr>
          <w:rFonts w:ascii="Arial" w:hAnsi="Arial" w:cs="Arial"/>
          <w:b/>
          <w:sz w:val="24"/>
          <w:szCs w:val="24"/>
        </w:rPr>
      </w:pPr>
      <w:r w:rsidRPr="00E429E7">
        <w:rPr>
          <w:rFonts w:ascii="Arial" w:hAnsi="Arial" w:cs="Arial"/>
          <w:b/>
          <w:sz w:val="24"/>
          <w:szCs w:val="24"/>
        </w:rPr>
        <w:t>IZVJEŠĆE NA POLUGODIŠTU 20</w:t>
      </w:r>
      <w:r w:rsidR="00F95173">
        <w:rPr>
          <w:rFonts w:ascii="Arial" w:hAnsi="Arial" w:cs="Arial"/>
          <w:b/>
          <w:sz w:val="24"/>
          <w:szCs w:val="24"/>
        </w:rPr>
        <w:t>2</w:t>
      </w:r>
      <w:r w:rsidR="00CF3E35">
        <w:rPr>
          <w:rFonts w:ascii="Arial" w:hAnsi="Arial" w:cs="Arial"/>
          <w:b/>
          <w:sz w:val="24"/>
          <w:szCs w:val="24"/>
        </w:rPr>
        <w:t>3</w:t>
      </w:r>
      <w:r w:rsidRPr="00E429E7">
        <w:rPr>
          <w:rFonts w:ascii="Arial" w:hAnsi="Arial" w:cs="Arial"/>
          <w:b/>
          <w:sz w:val="24"/>
          <w:szCs w:val="24"/>
        </w:rPr>
        <w:t>./20</w:t>
      </w:r>
      <w:r w:rsidR="00F95173">
        <w:rPr>
          <w:rFonts w:ascii="Arial" w:hAnsi="Arial" w:cs="Arial"/>
          <w:b/>
          <w:sz w:val="24"/>
          <w:szCs w:val="24"/>
        </w:rPr>
        <w:t>2</w:t>
      </w:r>
      <w:r w:rsidR="00CF3E35">
        <w:rPr>
          <w:rFonts w:ascii="Arial" w:hAnsi="Arial" w:cs="Arial"/>
          <w:b/>
          <w:sz w:val="24"/>
          <w:szCs w:val="24"/>
        </w:rPr>
        <w:t>4</w:t>
      </w:r>
      <w:r w:rsidRPr="00E429E7">
        <w:rPr>
          <w:rFonts w:ascii="Arial" w:hAnsi="Arial" w:cs="Arial"/>
          <w:b/>
          <w:sz w:val="24"/>
          <w:szCs w:val="24"/>
        </w:rPr>
        <w:t>. O REALIZACIJI PREVENTIVNIH PROGRAMA</w:t>
      </w:r>
    </w:p>
    <w:p w14:paraId="6856CD35" w14:textId="77777777" w:rsidR="008A3F3D" w:rsidRDefault="008A3F3D" w:rsidP="008A3F3D">
      <w:pPr>
        <w:jc w:val="center"/>
        <w:rPr>
          <w:rFonts w:ascii="Arial" w:hAnsi="Arial" w:cs="Arial"/>
          <w:b/>
          <w:sz w:val="24"/>
          <w:szCs w:val="24"/>
        </w:rPr>
      </w:pPr>
    </w:p>
    <w:p w14:paraId="650B53AD" w14:textId="77777777" w:rsidR="00750B22" w:rsidRPr="00E429E7" w:rsidRDefault="00750B22" w:rsidP="008A3F3D">
      <w:pPr>
        <w:jc w:val="center"/>
        <w:rPr>
          <w:rFonts w:ascii="Arial" w:hAnsi="Arial" w:cs="Arial"/>
          <w:b/>
          <w:sz w:val="24"/>
          <w:szCs w:val="24"/>
        </w:rPr>
      </w:pPr>
    </w:p>
    <w:p w14:paraId="7E96037D" w14:textId="77777777" w:rsidR="00750B22" w:rsidRPr="00E429E7" w:rsidRDefault="008A3F3D" w:rsidP="00750B22">
      <w:pPr>
        <w:ind w:firstLine="708"/>
        <w:rPr>
          <w:rFonts w:ascii="Arial" w:hAnsi="Arial" w:cs="Arial"/>
          <w:sz w:val="24"/>
          <w:szCs w:val="24"/>
        </w:rPr>
      </w:pPr>
      <w:r w:rsidRPr="00E429E7">
        <w:rPr>
          <w:rFonts w:ascii="Arial" w:hAnsi="Arial" w:cs="Arial"/>
          <w:sz w:val="24"/>
          <w:szCs w:val="24"/>
        </w:rPr>
        <w:t xml:space="preserve">Sukladno članku 24, stavku 1. i 2. </w:t>
      </w:r>
      <w:r w:rsidR="00525B7E" w:rsidRPr="00E429E7">
        <w:rPr>
          <w:rFonts w:ascii="Arial" w:hAnsi="Arial" w:cs="Arial"/>
          <w:sz w:val="24"/>
          <w:szCs w:val="24"/>
        </w:rPr>
        <w:t>„</w:t>
      </w:r>
      <w:r w:rsidRPr="00E429E7">
        <w:rPr>
          <w:rFonts w:ascii="Arial" w:hAnsi="Arial" w:cs="Arial"/>
          <w:sz w:val="24"/>
          <w:szCs w:val="24"/>
        </w:rPr>
        <w:t>Pravilnika o načinu postupanja odgojno – obrazovnih radnika školskih ustanova u poduzimanju mjera zaštite prava učenika te prijave svakog kršenja tih prava nadležnim tijelima</w:t>
      </w:r>
      <w:r w:rsidR="00525B7E" w:rsidRPr="00E429E7">
        <w:rPr>
          <w:rFonts w:ascii="Arial" w:hAnsi="Arial" w:cs="Arial"/>
          <w:sz w:val="24"/>
          <w:szCs w:val="24"/>
        </w:rPr>
        <w:t>“</w:t>
      </w:r>
      <w:r w:rsidRPr="00E429E7">
        <w:rPr>
          <w:rFonts w:ascii="Arial" w:hAnsi="Arial" w:cs="Arial"/>
          <w:sz w:val="24"/>
          <w:szCs w:val="24"/>
        </w:rPr>
        <w:t xml:space="preserve"> donosimo izvješće o provedbi Preventivnih programa u našoj Školi.</w:t>
      </w:r>
    </w:p>
    <w:p w14:paraId="5C10C4F9" w14:textId="77777777" w:rsidR="008A3F3D" w:rsidRPr="00E429E7" w:rsidRDefault="008A3F3D" w:rsidP="008A3F3D">
      <w:pPr>
        <w:rPr>
          <w:rFonts w:ascii="Arial" w:hAnsi="Arial" w:cs="Arial"/>
          <w:sz w:val="24"/>
          <w:szCs w:val="24"/>
        </w:rPr>
      </w:pPr>
      <w:r w:rsidRPr="00E429E7">
        <w:rPr>
          <w:rFonts w:ascii="Arial" w:hAnsi="Arial" w:cs="Arial"/>
          <w:sz w:val="24"/>
          <w:szCs w:val="24"/>
        </w:rPr>
        <w:t xml:space="preserve">Aktivnosti preventivnih programa provode se kroz rad tri povjerenstva: </w:t>
      </w:r>
    </w:p>
    <w:p w14:paraId="0A617A53" w14:textId="77777777" w:rsidR="008A3F3D" w:rsidRPr="00E429E7" w:rsidRDefault="008A3F3D" w:rsidP="008A3F3D">
      <w:pPr>
        <w:pStyle w:val="Odlomakpopisa"/>
        <w:numPr>
          <w:ilvl w:val="0"/>
          <w:numId w:val="1"/>
        </w:numPr>
        <w:rPr>
          <w:rFonts w:ascii="Arial" w:hAnsi="Arial" w:cs="Arial"/>
          <w:sz w:val="24"/>
          <w:szCs w:val="24"/>
        </w:rPr>
      </w:pPr>
      <w:r w:rsidRPr="00E429E7">
        <w:rPr>
          <w:rFonts w:ascii="Arial" w:hAnsi="Arial" w:cs="Arial"/>
          <w:sz w:val="24"/>
          <w:szCs w:val="24"/>
        </w:rPr>
        <w:t>Povjerenstvo za borbu protiv ovisnosti</w:t>
      </w:r>
    </w:p>
    <w:p w14:paraId="589E6AEA" w14:textId="77777777" w:rsidR="008A3F3D" w:rsidRPr="00E429E7" w:rsidRDefault="008A3F3D" w:rsidP="008A3F3D">
      <w:pPr>
        <w:pStyle w:val="Odlomakpopisa"/>
        <w:numPr>
          <w:ilvl w:val="0"/>
          <w:numId w:val="1"/>
        </w:numPr>
        <w:rPr>
          <w:rFonts w:ascii="Arial" w:hAnsi="Arial" w:cs="Arial"/>
          <w:sz w:val="24"/>
          <w:szCs w:val="24"/>
        </w:rPr>
      </w:pPr>
      <w:r w:rsidRPr="00E429E7">
        <w:rPr>
          <w:rFonts w:ascii="Arial" w:hAnsi="Arial" w:cs="Arial"/>
          <w:sz w:val="24"/>
          <w:szCs w:val="24"/>
        </w:rPr>
        <w:t xml:space="preserve">Povjerenstvo za </w:t>
      </w:r>
      <w:r w:rsidR="00F95173">
        <w:rPr>
          <w:rFonts w:ascii="Arial" w:hAnsi="Arial" w:cs="Arial"/>
          <w:sz w:val="24"/>
          <w:szCs w:val="24"/>
        </w:rPr>
        <w:t>odgoj i obrazovanje za borbu protiv nasilja među djecom i mladima</w:t>
      </w:r>
    </w:p>
    <w:p w14:paraId="507865A7" w14:textId="77777777" w:rsidR="008A3F3D" w:rsidRDefault="008A3F3D" w:rsidP="008A3F3D">
      <w:pPr>
        <w:pStyle w:val="Odlomakpopisa"/>
        <w:numPr>
          <w:ilvl w:val="0"/>
          <w:numId w:val="1"/>
        </w:numPr>
        <w:rPr>
          <w:rFonts w:ascii="Arial" w:hAnsi="Arial" w:cs="Arial"/>
          <w:sz w:val="24"/>
          <w:szCs w:val="24"/>
        </w:rPr>
      </w:pPr>
      <w:r w:rsidRPr="00E429E7">
        <w:rPr>
          <w:rFonts w:ascii="Arial" w:hAnsi="Arial" w:cs="Arial"/>
          <w:sz w:val="24"/>
          <w:szCs w:val="24"/>
        </w:rPr>
        <w:t>Povjerenstvo za odgoj i obrazovanje za ljudska prava</w:t>
      </w:r>
    </w:p>
    <w:p w14:paraId="35E09EEC" w14:textId="77777777" w:rsidR="005D6C1B" w:rsidRPr="00E429E7" w:rsidRDefault="005D6C1B" w:rsidP="005D6C1B">
      <w:pPr>
        <w:pStyle w:val="Odlomakpopisa"/>
        <w:rPr>
          <w:rFonts w:ascii="Arial" w:hAnsi="Arial" w:cs="Arial"/>
          <w:sz w:val="24"/>
          <w:szCs w:val="24"/>
        </w:rPr>
      </w:pPr>
    </w:p>
    <w:p w14:paraId="053D82C1" w14:textId="77777777" w:rsidR="00525B7E" w:rsidRPr="00E429E7" w:rsidRDefault="008A3F3D" w:rsidP="008A3F3D">
      <w:pPr>
        <w:rPr>
          <w:rFonts w:ascii="Arial" w:hAnsi="Arial" w:cs="Arial"/>
          <w:sz w:val="24"/>
          <w:szCs w:val="24"/>
        </w:rPr>
      </w:pPr>
      <w:r w:rsidRPr="00E429E7">
        <w:rPr>
          <w:rFonts w:ascii="Arial" w:hAnsi="Arial" w:cs="Arial"/>
          <w:sz w:val="24"/>
          <w:szCs w:val="24"/>
        </w:rPr>
        <w:t>U ovom polugodištu planirane aktivnosti provedene su kroz satove razrednika,</w:t>
      </w:r>
      <w:r w:rsidR="00DF36F2" w:rsidRPr="00E429E7">
        <w:rPr>
          <w:rFonts w:ascii="Arial" w:hAnsi="Arial" w:cs="Arial"/>
          <w:sz w:val="24"/>
          <w:szCs w:val="24"/>
        </w:rPr>
        <w:t xml:space="preserve"> </w:t>
      </w:r>
      <w:r w:rsidRPr="00E429E7">
        <w:rPr>
          <w:rFonts w:ascii="Arial" w:hAnsi="Arial" w:cs="Arial"/>
          <w:sz w:val="24"/>
          <w:szCs w:val="24"/>
        </w:rPr>
        <w:t>redovnu i izbornu nastavu, izvannastavne aktivnosti i projektne aktivnosti.</w:t>
      </w:r>
      <w:r w:rsidR="00DF36F2" w:rsidRPr="00E429E7">
        <w:rPr>
          <w:rFonts w:ascii="Arial" w:hAnsi="Arial" w:cs="Arial"/>
          <w:sz w:val="24"/>
          <w:szCs w:val="24"/>
        </w:rPr>
        <w:t xml:space="preserve"> Također, važniji datumi obilježeni su prigodnim panoima i vijestima na web – stranici Škole. </w:t>
      </w:r>
    </w:p>
    <w:p w14:paraId="23CDD060" w14:textId="4DC88751" w:rsidR="008A3F3D" w:rsidRPr="00E429E7" w:rsidRDefault="00DF36F2" w:rsidP="008A3F3D">
      <w:pPr>
        <w:rPr>
          <w:rFonts w:ascii="Arial" w:hAnsi="Arial" w:cs="Arial"/>
          <w:sz w:val="24"/>
          <w:szCs w:val="24"/>
        </w:rPr>
      </w:pPr>
      <w:r w:rsidRPr="00E429E7">
        <w:rPr>
          <w:rFonts w:ascii="Arial" w:hAnsi="Arial" w:cs="Arial"/>
          <w:sz w:val="24"/>
          <w:szCs w:val="24"/>
        </w:rPr>
        <w:t>Važnije aktivnosti provedene u prvom polugodištu školske 20</w:t>
      </w:r>
      <w:r w:rsidR="00F95173">
        <w:rPr>
          <w:rFonts w:ascii="Arial" w:hAnsi="Arial" w:cs="Arial"/>
          <w:sz w:val="24"/>
          <w:szCs w:val="24"/>
        </w:rPr>
        <w:t>2</w:t>
      </w:r>
      <w:r w:rsidR="00CF3E35">
        <w:rPr>
          <w:rFonts w:ascii="Arial" w:hAnsi="Arial" w:cs="Arial"/>
          <w:sz w:val="24"/>
          <w:szCs w:val="24"/>
        </w:rPr>
        <w:t>3</w:t>
      </w:r>
      <w:r w:rsidRPr="00E429E7">
        <w:rPr>
          <w:rFonts w:ascii="Arial" w:hAnsi="Arial" w:cs="Arial"/>
          <w:sz w:val="24"/>
          <w:szCs w:val="24"/>
        </w:rPr>
        <w:t>./20</w:t>
      </w:r>
      <w:r w:rsidR="00F95173">
        <w:rPr>
          <w:rFonts w:ascii="Arial" w:hAnsi="Arial" w:cs="Arial"/>
          <w:sz w:val="24"/>
          <w:szCs w:val="24"/>
        </w:rPr>
        <w:t>2</w:t>
      </w:r>
      <w:r w:rsidR="00CF3E35">
        <w:rPr>
          <w:rFonts w:ascii="Arial" w:hAnsi="Arial" w:cs="Arial"/>
          <w:sz w:val="24"/>
          <w:szCs w:val="24"/>
        </w:rPr>
        <w:t>4</w:t>
      </w:r>
      <w:r w:rsidRPr="00E429E7">
        <w:rPr>
          <w:rFonts w:ascii="Arial" w:hAnsi="Arial" w:cs="Arial"/>
          <w:sz w:val="24"/>
          <w:szCs w:val="24"/>
        </w:rPr>
        <w:t>. godine:</w:t>
      </w:r>
    </w:p>
    <w:p w14:paraId="29BFB770" w14:textId="477A0297" w:rsidR="00750B22" w:rsidRDefault="00F95173" w:rsidP="00D10529">
      <w:pPr>
        <w:pStyle w:val="Odlomakpopisa"/>
        <w:numPr>
          <w:ilvl w:val="0"/>
          <w:numId w:val="5"/>
        </w:numPr>
        <w:jc w:val="both"/>
        <w:rPr>
          <w:rFonts w:ascii="Arial" w:hAnsi="Arial" w:cs="Arial"/>
          <w:sz w:val="24"/>
          <w:szCs w:val="24"/>
        </w:rPr>
      </w:pPr>
      <w:r>
        <w:rPr>
          <w:rFonts w:ascii="Arial" w:hAnsi="Arial" w:cs="Arial"/>
          <w:sz w:val="24"/>
          <w:szCs w:val="24"/>
        </w:rPr>
        <w:t xml:space="preserve">U </w:t>
      </w:r>
      <w:r w:rsidR="00CF3E35">
        <w:rPr>
          <w:rFonts w:ascii="Arial" w:hAnsi="Arial" w:cs="Arial"/>
          <w:sz w:val="24"/>
          <w:szCs w:val="24"/>
        </w:rPr>
        <w:t>ponedjeljak, 11.</w:t>
      </w:r>
      <w:r>
        <w:rPr>
          <w:rFonts w:ascii="Arial" w:hAnsi="Arial" w:cs="Arial"/>
          <w:sz w:val="24"/>
          <w:szCs w:val="24"/>
        </w:rPr>
        <w:t xml:space="preserve"> rujna 202</w:t>
      </w:r>
      <w:r w:rsidR="00CF3E35">
        <w:rPr>
          <w:rFonts w:ascii="Arial" w:hAnsi="Arial" w:cs="Arial"/>
          <w:sz w:val="24"/>
          <w:szCs w:val="24"/>
        </w:rPr>
        <w:t>3</w:t>
      </w:r>
      <w:r>
        <w:rPr>
          <w:rFonts w:ascii="Arial" w:hAnsi="Arial" w:cs="Arial"/>
          <w:sz w:val="24"/>
          <w:szCs w:val="24"/>
        </w:rPr>
        <w:t xml:space="preserve">. obilježen je Međunarodni dan Fair play-a zanimljivim aktivnostima na otvorenom. </w:t>
      </w:r>
      <w:r w:rsidRPr="00F95173">
        <w:rPr>
          <w:rFonts w:ascii="Arial" w:hAnsi="Arial" w:cs="Arial"/>
          <w:sz w:val="24"/>
          <w:szCs w:val="24"/>
        </w:rPr>
        <w:t>Zahvaljujući profesorima tjelesne i zdravstvene kulture (organizatorima)</w:t>
      </w:r>
      <w:r>
        <w:rPr>
          <w:rFonts w:ascii="Arial" w:hAnsi="Arial" w:cs="Arial"/>
          <w:sz w:val="24"/>
          <w:szCs w:val="24"/>
        </w:rPr>
        <w:t xml:space="preserve"> </w:t>
      </w:r>
      <w:r w:rsidRPr="00F95173">
        <w:rPr>
          <w:rFonts w:ascii="Arial" w:hAnsi="Arial" w:cs="Arial"/>
          <w:sz w:val="24"/>
          <w:szCs w:val="24"/>
        </w:rPr>
        <w:t>Viktoriji Mrđenović i Daliboru Sanaderu i ravnateljici Mireli Majstorović učenici su imali zadatak uz kartu prona</w:t>
      </w:r>
      <w:r w:rsidR="00C86071">
        <w:rPr>
          <w:rFonts w:ascii="Arial" w:hAnsi="Arial" w:cs="Arial"/>
          <w:sz w:val="24"/>
          <w:szCs w:val="24"/>
        </w:rPr>
        <w:t>ći</w:t>
      </w:r>
      <w:r w:rsidRPr="00F95173">
        <w:rPr>
          <w:rFonts w:ascii="Arial" w:hAnsi="Arial" w:cs="Arial"/>
          <w:sz w:val="24"/>
          <w:szCs w:val="24"/>
        </w:rPr>
        <w:t xml:space="preserve"> narukvice i ostale rekvizite skrivene u prirodi. </w:t>
      </w:r>
      <w:r w:rsidR="00C86071">
        <w:rPr>
          <w:rFonts w:ascii="Arial" w:hAnsi="Arial" w:cs="Arial"/>
          <w:sz w:val="24"/>
          <w:szCs w:val="24"/>
        </w:rPr>
        <w:t>O</w:t>
      </w:r>
      <w:r w:rsidRPr="00F95173">
        <w:rPr>
          <w:rFonts w:ascii="Arial" w:hAnsi="Arial" w:cs="Arial"/>
          <w:sz w:val="24"/>
          <w:szCs w:val="24"/>
        </w:rPr>
        <w:t>ve je godine zadatak bio duži i zahtjevniji, što ga je činilo još zanimljivijim.</w:t>
      </w:r>
      <w:r>
        <w:rPr>
          <w:rFonts w:ascii="Arial" w:hAnsi="Arial" w:cs="Arial"/>
          <w:sz w:val="24"/>
          <w:szCs w:val="24"/>
        </w:rPr>
        <w:t xml:space="preserve"> </w:t>
      </w:r>
      <w:r w:rsidRPr="00F95173">
        <w:rPr>
          <w:rFonts w:ascii="Arial" w:hAnsi="Arial" w:cs="Arial"/>
          <w:sz w:val="24"/>
          <w:szCs w:val="24"/>
        </w:rPr>
        <w:t>Sudjelovale su 4 ekipe</w:t>
      </w:r>
      <w:r w:rsidR="00D10529">
        <w:rPr>
          <w:rFonts w:ascii="Arial" w:hAnsi="Arial" w:cs="Arial"/>
          <w:sz w:val="24"/>
          <w:szCs w:val="24"/>
        </w:rPr>
        <w:t xml:space="preserve">. </w:t>
      </w:r>
      <w:r w:rsidRPr="00F95173">
        <w:rPr>
          <w:rFonts w:ascii="Arial" w:hAnsi="Arial" w:cs="Arial"/>
          <w:sz w:val="24"/>
          <w:szCs w:val="24"/>
        </w:rPr>
        <w:t>Sve aktivnosti provedene su u suradnji s Filmskom i Informatičkom grupom, te Volonterskim klubom "Srcem drugima", čije su vrijedne volonterke svojim kamerama zabilježile neke zanimljive detalje. Također, u sklopu Erasmus + projekta Digitrain osigurane su nagrade za prvo mjesto.</w:t>
      </w:r>
    </w:p>
    <w:p w14:paraId="6E68FFEF" w14:textId="604342A4" w:rsidR="00CF3E35" w:rsidRDefault="00CF3E35" w:rsidP="00CF3E35">
      <w:pPr>
        <w:pStyle w:val="Odlomakpopisa"/>
        <w:numPr>
          <w:ilvl w:val="0"/>
          <w:numId w:val="5"/>
        </w:numPr>
        <w:jc w:val="both"/>
        <w:rPr>
          <w:rFonts w:ascii="Arial" w:hAnsi="Arial" w:cs="Arial"/>
          <w:sz w:val="24"/>
          <w:szCs w:val="24"/>
        </w:rPr>
      </w:pPr>
      <w:r w:rsidRPr="00CF3E35">
        <w:rPr>
          <w:rFonts w:ascii="Arial" w:hAnsi="Arial" w:cs="Arial"/>
          <w:sz w:val="24"/>
          <w:szCs w:val="24"/>
        </w:rPr>
        <w:t>Nacionalni dan borbe protiv nasilja nad ženama</w:t>
      </w:r>
      <w:r>
        <w:rPr>
          <w:rFonts w:ascii="Arial" w:hAnsi="Arial" w:cs="Arial"/>
          <w:sz w:val="24"/>
          <w:szCs w:val="24"/>
        </w:rPr>
        <w:t xml:space="preserve"> - </w:t>
      </w:r>
      <w:r w:rsidRPr="00CF3E35">
        <w:rPr>
          <w:rFonts w:ascii="Arial" w:hAnsi="Arial" w:cs="Arial"/>
          <w:sz w:val="24"/>
          <w:szCs w:val="24"/>
        </w:rPr>
        <w:t>Učenici 1e i 2e razreda uz mentorstvo nastavnice Milane Sadiković Lukić obilježili su Nacionalni dan borbe protiv nasilja nad ženama izradom panoa koji je postavljen u holu škole.</w:t>
      </w:r>
    </w:p>
    <w:p w14:paraId="222553C2" w14:textId="77777777" w:rsidR="00CF3E35" w:rsidRDefault="00CF3E35" w:rsidP="00CF3E35">
      <w:pPr>
        <w:pStyle w:val="Odlomakpopisa"/>
        <w:numPr>
          <w:ilvl w:val="0"/>
          <w:numId w:val="5"/>
        </w:numPr>
        <w:jc w:val="both"/>
        <w:rPr>
          <w:rFonts w:ascii="Arial" w:hAnsi="Arial" w:cs="Arial"/>
          <w:sz w:val="24"/>
          <w:szCs w:val="24"/>
        </w:rPr>
      </w:pPr>
      <w:r w:rsidRPr="00CF3E35">
        <w:rPr>
          <w:rFonts w:ascii="Arial" w:hAnsi="Arial" w:cs="Arial"/>
          <w:sz w:val="24"/>
          <w:szCs w:val="24"/>
        </w:rPr>
        <w:lastRenderedPageBreak/>
        <w:t>Kazališna predstava za adolescente "Drugačiji" - Teatar Tirena</w:t>
      </w:r>
      <w:r w:rsidRPr="00CF3E35">
        <w:rPr>
          <w:rFonts w:ascii="Arial" w:hAnsi="Arial" w:cs="Arial"/>
          <w:sz w:val="24"/>
          <w:szCs w:val="24"/>
        </w:rPr>
        <w:t xml:space="preserve"> - </w:t>
      </w:r>
      <w:r w:rsidRPr="00CF3E35">
        <w:rPr>
          <w:rFonts w:ascii="Arial" w:hAnsi="Arial" w:cs="Arial"/>
          <w:sz w:val="24"/>
          <w:szCs w:val="24"/>
        </w:rPr>
        <w:t>ponedjeljak, 16. listopada 2023. godine učenici gimnazijskih razreda (1a, 2a, 3a i 4a) u okviru projekta "Čitajmo dane izumremo", a u sklopu obilježavanja Mjeseca hrvatske knjige, otputovali su u Dvor na kazališnu predstavu „Drugačiji“, teatra Tirena.Kazališna predstava i radionice za učenike održane su u prostoru Knjižnice i čitaonice Dvor, kojima ovim putem zahvaljujemo na pozivu i organizaciji dolaska naših učenika...“Drugačiji” je predstava za tinejdžere koja se bavi pitanjem kako je to biti drugačiji. U tinejdžerskoj dobi tražimo svoje pravo “Ja”. Ta je potraga u velikoj mjeri uvjetovana mišljenjem okoline koja je često okrutna. Ema i Noa dvoje su naizgled običnih tinejdžera. No, oboje se razlikuju od svojih vršnjaka. Ne osjećaju se dobro zbog svojih različitosti i sve što žele je biti dio ekipe, biti poput ostalih, uklopiti se. Idu zajedno u razred u kojem se jednog običnog dana dogodio incident… “Bila je srijeda, nakon zadnjeg sata. Svima se žurilo jer smo idući dan imali test iz matematike. Znali smo da će profa staviti zadatke koje nismo radili pa smo svi bili živčani. Nije mi se dalo slušati o testu. Progurao sam se kroz gužvu i krenuo doma. Na ulazu u dvorište vidio sam dečke iz razreda. Čulo se vikanje, nisam mogao dobro čuti o čemu se radi. I samo odjednom… Bam.” Srđan je puknuo… Kako izdržati različitost, kako je prihvatiti kao svoju posebnost i osobnost, kako prihvatiti drugačije od nas? Različitosti i njihovo vrednovanje društveno su uvjetovane, učimo ih odrastajući. Djeca sama po sebi ne donose vrijednosne sudove ovisno o boji kože, vjeroispovijesti, spolu, porijeklu… usvoje ih od odraslih.</w:t>
      </w:r>
      <w:r w:rsidRPr="00CF3E35">
        <w:rPr>
          <w:rFonts w:ascii="Arial" w:hAnsi="Arial" w:cs="Arial"/>
          <w:sz w:val="24"/>
          <w:szCs w:val="24"/>
        </w:rPr>
        <w:t xml:space="preserve"> N</w:t>
      </w:r>
      <w:r w:rsidRPr="00CF3E35">
        <w:rPr>
          <w:rFonts w:ascii="Arial" w:hAnsi="Arial" w:cs="Arial"/>
          <w:sz w:val="24"/>
          <w:szCs w:val="24"/>
        </w:rPr>
        <w:t>akon predstave održane su i dvije radionice:</w:t>
      </w:r>
      <w:r w:rsidRPr="00CF3E35">
        <w:rPr>
          <w:rFonts w:ascii="Arial" w:hAnsi="Arial" w:cs="Arial"/>
          <w:sz w:val="24"/>
          <w:szCs w:val="24"/>
        </w:rPr>
        <w:t xml:space="preserve"> - </w:t>
      </w:r>
      <w:r w:rsidRPr="00CF3E35">
        <w:rPr>
          <w:rFonts w:ascii="Arial" w:hAnsi="Arial" w:cs="Arial"/>
          <w:sz w:val="24"/>
          <w:szCs w:val="24"/>
        </w:rPr>
        <w:t>multimedijalna radionica - voditelj Luka Vucić;</w:t>
      </w:r>
    </w:p>
    <w:p w14:paraId="01215D66" w14:textId="1D29F853" w:rsidR="00CF3E35" w:rsidRPr="00CF3E35" w:rsidRDefault="00CF3E35" w:rsidP="00CF3E35">
      <w:pPr>
        <w:pStyle w:val="Odlomakpopisa"/>
        <w:numPr>
          <w:ilvl w:val="0"/>
          <w:numId w:val="9"/>
        </w:numPr>
        <w:jc w:val="both"/>
        <w:rPr>
          <w:rFonts w:ascii="Arial" w:hAnsi="Arial" w:cs="Arial"/>
          <w:sz w:val="24"/>
          <w:szCs w:val="24"/>
        </w:rPr>
      </w:pPr>
      <w:r w:rsidRPr="00CF3E35">
        <w:rPr>
          <w:rFonts w:ascii="Arial" w:hAnsi="Arial" w:cs="Arial"/>
          <w:sz w:val="24"/>
          <w:szCs w:val="24"/>
        </w:rPr>
        <w:t xml:space="preserve">Doza drame - interaktivna umna radionica  </w:t>
      </w:r>
    </w:p>
    <w:p w14:paraId="3AECFEE2" w14:textId="77777777" w:rsidR="00D10529" w:rsidRDefault="00D10529" w:rsidP="00D10529">
      <w:pPr>
        <w:pStyle w:val="Odlomakpopisa"/>
        <w:numPr>
          <w:ilvl w:val="0"/>
          <w:numId w:val="5"/>
        </w:numPr>
        <w:jc w:val="both"/>
        <w:rPr>
          <w:rFonts w:ascii="Arial" w:hAnsi="Arial" w:cs="Arial"/>
          <w:sz w:val="24"/>
          <w:szCs w:val="24"/>
        </w:rPr>
      </w:pPr>
      <w:r>
        <w:rPr>
          <w:rFonts w:ascii="Arial" w:hAnsi="Arial" w:cs="Arial"/>
          <w:sz w:val="24"/>
          <w:szCs w:val="24"/>
        </w:rPr>
        <w:t>Obilježen je i</w:t>
      </w:r>
      <w:r w:rsidRPr="00D10529">
        <w:rPr>
          <w:rFonts w:ascii="Arial" w:hAnsi="Arial" w:cs="Arial"/>
          <w:sz w:val="24"/>
          <w:szCs w:val="24"/>
        </w:rPr>
        <w:t xml:space="preserve"> Ružičasti listopad jer se tijekom mjeseca listopada nastoji podići svijest o potrebi ranog otkrivanja i borbe protiv raka dojke. Školski volonterski klub </w:t>
      </w:r>
      <w:r>
        <w:rPr>
          <w:rFonts w:ascii="Arial" w:hAnsi="Arial" w:cs="Arial"/>
          <w:sz w:val="24"/>
          <w:szCs w:val="24"/>
        </w:rPr>
        <w:t>„</w:t>
      </w:r>
      <w:r w:rsidRPr="00D10529">
        <w:rPr>
          <w:rFonts w:ascii="Arial" w:hAnsi="Arial" w:cs="Arial"/>
          <w:sz w:val="24"/>
          <w:szCs w:val="24"/>
        </w:rPr>
        <w:t>Srcem drugima</w:t>
      </w:r>
      <w:r>
        <w:rPr>
          <w:rFonts w:ascii="Arial" w:hAnsi="Arial" w:cs="Arial"/>
          <w:sz w:val="24"/>
          <w:szCs w:val="24"/>
        </w:rPr>
        <w:t>“</w:t>
      </w:r>
      <w:r w:rsidRPr="00D10529">
        <w:rPr>
          <w:rFonts w:ascii="Arial" w:hAnsi="Arial" w:cs="Arial"/>
          <w:sz w:val="24"/>
          <w:szCs w:val="24"/>
        </w:rPr>
        <w:t xml:space="preserve"> izradio je prigodni pano na ovu temu, učenici su dobili ružičaste balone i vrpce za ukrašavanje štandova, a volonteri su izradili i ružičaste vrpce za sve učenike i djelatnike.</w:t>
      </w:r>
    </w:p>
    <w:p w14:paraId="4432DE23" w14:textId="77777777" w:rsidR="00CF3E35" w:rsidRPr="00CF3E35" w:rsidRDefault="00CF3E35" w:rsidP="00CF3E35">
      <w:pPr>
        <w:pStyle w:val="Odlomakpopisa"/>
        <w:numPr>
          <w:ilvl w:val="0"/>
          <w:numId w:val="5"/>
        </w:numPr>
        <w:jc w:val="both"/>
        <w:rPr>
          <w:rFonts w:ascii="Arial" w:hAnsi="Arial" w:cs="Arial"/>
          <w:sz w:val="24"/>
          <w:szCs w:val="24"/>
        </w:rPr>
      </w:pPr>
      <w:r w:rsidRPr="00CF3E35">
        <w:rPr>
          <w:rFonts w:ascii="Arial" w:hAnsi="Arial" w:cs="Arial"/>
          <w:sz w:val="24"/>
          <w:szCs w:val="24"/>
        </w:rPr>
        <w:t>Predavanje kontakt policajca i Crvenog križa Hrvatska Kostajnica povodom Europskog dana borbe protiv trgovanja ljudima</w:t>
      </w:r>
    </w:p>
    <w:p w14:paraId="71B47BA7" w14:textId="77777777" w:rsidR="00CF3E35" w:rsidRPr="00CF3E35" w:rsidRDefault="00CF3E35" w:rsidP="00CF3E35">
      <w:pPr>
        <w:pStyle w:val="Odlomakpopisa"/>
        <w:jc w:val="both"/>
        <w:rPr>
          <w:rFonts w:ascii="Arial" w:hAnsi="Arial" w:cs="Arial"/>
          <w:sz w:val="24"/>
          <w:szCs w:val="24"/>
        </w:rPr>
      </w:pPr>
      <w:r w:rsidRPr="00CF3E35">
        <w:rPr>
          <w:rFonts w:ascii="Arial" w:hAnsi="Arial" w:cs="Arial"/>
          <w:sz w:val="24"/>
          <w:szCs w:val="24"/>
        </w:rPr>
        <w:t>EUROPSKI dan borbe protiv trgovanja ljudima obilježava se 18. listopada, a učenike 4a i 4b razreda s tim je problemom  upoznao kontakt policajac Perica Markan iz  PS Hrvatska Kostajnica, u suradnji s Magdalenom Antunović, predstavnicom Gradskog društva Crvenog križa Hrvatska Kostajnica. Uz promotivne materijale, u obliku letaka i upitnika, učenici su kroz predavanje i prezentaciju mogli doznati više o ovom problemu….</w:t>
      </w:r>
    </w:p>
    <w:p w14:paraId="334D7710" w14:textId="77777777" w:rsidR="00CF3E35" w:rsidRPr="00CF3E35" w:rsidRDefault="00CF3E35" w:rsidP="00CF3E35">
      <w:pPr>
        <w:pStyle w:val="Odlomakpopisa"/>
        <w:jc w:val="both"/>
        <w:rPr>
          <w:rFonts w:ascii="Arial" w:hAnsi="Arial" w:cs="Arial"/>
          <w:sz w:val="24"/>
          <w:szCs w:val="24"/>
        </w:rPr>
      </w:pPr>
      <w:r w:rsidRPr="00CF3E35">
        <w:rPr>
          <w:rFonts w:ascii="Arial" w:hAnsi="Arial" w:cs="Arial"/>
          <w:sz w:val="24"/>
          <w:szCs w:val="24"/>
        </w:rPr>
        <w:t>Ono što se događa kod trgovine ljudima je da se krše temeljna ljudska prava. Ugrožava se ljudski život i zdravlje i zatire se ljudsko dostojanstvo. Ono obuhvaća bilo kakav oblik vrbovanja, transporta, zadržavanja osoba uz sredstva prisile ili otmice, sa svrhom iskorištavanja, a jedna od najraširenijih svrha je iskorištavanje ljudi za prostituciju, prisilni rad, za odstranjivanje organa i brojne druge svrhe.</w:t>
      </w:r>
    </w:p>
    <w:p w14:paraId="3DDD7ACD" w14:textId="77777777" w:rsidR="00CF3E35" w:rsidRPr="00CF3E35" w:rsidRDefault="00CF3E35" w:rsidP="00CF3E35">
      <w:pPr>
        <w:pStyle w:val="Odlomakpopisa"/>
        <w:jc w:val="both"/>
        <w:rPr>
          <w:rFonts w:ascii="Arial" w:hAnsi="Arial" w:cs="Arial"/>
          <w:sz w:val="24"/>
          <w:szCs w:val="24"/>
        </w:rPr>
      </w:pPr>
    </w:p>
    <w:p w14:paraId="25073997" w14:textId="25EED8F4" w:rsidR="00347B12" w:rsidRDefault="00CF3E35" w:rsidP="00CF3E35">
      <w:pPr>
        <w:pStyle w:val="Odlomakpopisa"/>
        <w:jc w:val="both"/>
        <w:rPr>
          <w:rFonts w:ascii="Arial" w:hAnsi="Arial" w:cs="Arial"/>
          <w:sz w:val="24"/>
          <w:szCs w:val="24"/>
        </w:rPr>
      </w:pPr>
      <w:r w:rsidRPr="00CF3E35">
        <w:rPr>
          <w:rFonts w:ascii="Arial" w:hAnsi="Arial" w:cs="Arial"/>
          <w:sz w:val="24"/>
          <w:szCs w:val="24"/>
        </w:rPr>
        <w:lastRenderedPageBreak/>
        <w:t>Cilj obilježavanja ovog dana je jačanje svijesti javnosti u borbi protiv trgovanja ljudima. Inače je riječ o jednom od najbrže rastućih i najunosnijih oblika zločina. Trgovanje ljudima je globalni problem i on trgovcima ljudi donosi godišnje do 12 milijardi zarade...</w:t>
      </w:r>
      <w:r w:rsidR="00347B12" w:rsidRPr="00CF3E35">
        <w:rPr>
          <w:rFonts w:ascii="Arial" w:hAnsi="Arial" w:cs="Arial"/>
          <w:sz w:val="24"/>
          <w:szCs w:val="24"/>
        </w:rPr>
        <w:t>U okviru programa odgoja i obrazovanja za ljudska prava obilježen je Dan sjećanja na Vukovar.</w:t>
      </w:r>
    </w:p>
    <w:p w14:paraId="1763FF25" w14:textId="7DBCF22D" w:rsidR="00CF3E35" w:rsidRDefault="00CF3E35" w:rsidP="00CF3E35">
      <w:pPr>
        <w:pStyle w:val="Odlomakpopisa"/>
        <w:numPr>
          <w:ilvl w:val="0"/>
          <w:numId w:val="5"/>
        </w:numPr>
        <w:jc w:val="both"/>
        <w:rPr>
          <w:rFonts w:ascii="Arial" w:hAnsi="Arial" w:cs="Arial"/>
          <w:sz w:val="24"/>
          <w:szCs w:val="24"/>
        </w:rPr>
      </w:pPr>
      <w:r w:rsidRPr="00CF3E35">
        <w:rPr>
          <w:rFonts w:ascii="Arial" w:hAnsi="Arial" w:cs="Arial"/>
          <w:sz w:val="24"/>
          <w:szCs w:val="24"/>
        </w:rPr>
        <w:t>Radionica Aktivno građanstvo - suradnja s Udrugom IKS</w:t>
      </w:r>
      <w:r>
        <w:rPr>
          <w:rFonts w:ascii="Arial" w:hAnsi="Arial" w:cs="Arial"/>
          <w:sz w:val="24"/>
          <w:szCs w:val="24"/>
        </w:rPr>
        <w:t xml:space="preserve"> - </w:t>
      </w:r>
      <w:r w:rsidRPr="00CF3E35">
        <w:rPr>
          <w:rFonts w:ascii="Arial" w:hAnsi="Arial" w:cs="Arial"/>
          <w:sz w:val="24"/>
          <w:szCs w:val="24"/>
        </w:rPr>
        <w:t>U utorak, 24. listopada 2023. godine za učenike 3b i 3e razreda u suradnji s predstavnicima Udruge IKS iz Petrinje održana je radionica na temu aktivnog građanstva...</w:t>
      </w:r>
    </w:p>
    <w:p w14:paraId="1595BD69" w14:textId="1D7039DE" w:rsidR="00CF3E35" w:rsidRDefault="00CF3E35" w:rsidP="00CF3E35">
      <w:pPr>
        <w:pStyle w:val="Odlomakpopisa"/>
        <w:numPr>
          <w:ilvl w:val="0"/>
          <w:numId w:val="5"/>
        </w:numPr>
        <w:jc w:val="both"/>
        <w:rPr>
          <w:rFonts w:ascii="Arial" w:hAnsi="Arial" w:cs="Arial"/>
          <w:sz w:val="24"/>
          <w:szCs w:val="24"/>
        </w:rPr>
      </w:pPr>
      <w:r w:rsidRPr="00CF3E35">
        <w:rPr>
          <w:rFonts w:ascii="Arial" w:hAnsi="Arial" w:cs="Arial"/>
          <w:sz w:val="24"/>
          <w:szCs w:val="24"/>
        </w:rPr>
        <w:t>Svjetski dan ljubaznosti</w:t>
      </w:r>
      <w:r>
        <w:rPr>
          <w:rFonts w:ascii="Arial" w:hAnsi="Arial" w:cs="Arial"/>
          <w:sz w:val="24"/>
          <w:szCs w:val="24"/>
        </w:rPr>
        <w:t xml:space="preserve"> - </w:t>
      </w:r>
      <w:r w:rsidRPr="00CF3E35">
        <w:rPr>
          <w:rFonts w:ascii="Arial" w:hAnsi="Arial" w:cs="Arial"/>
          <w:sz w:val="24"/>
          <w:szCs w:val="24"/>
        </w:rPr>
        <w:t>Na inicijativu Svjetskog pokreta za ljubaznost, u Tokyju je 13. studenog 1998. godine održana konferencija o ljubaznosti i tom je prilikom donešena posebna deklaracija koja među ostalim govori o toleranciji i prihvaćanju različitosti.</w:t>
      </w:r>
      <w:r>
        <w:rPr>
          <w:rFonts w:ascii="Arial" w:hAnsi="Arial" w:cs="Arial"/>
          <w:sz w:val="24"/>
          <w:szCs w:val="24"/>
        </w:rPr>
        <w:t xml:space="preserve"> </w:t>
      </w:r>
      <w:r w:rsidRPr="00CF3E35">
        <w:rPr>
          <w:rFonts w:ascii="Arial" w:hAnsi="Arial" w:cs="Arial"/>
          <w:sz w:val="24"/>
          <w:szCs w:val="24"/>
        </w:rPr>
        <w:t>Naglašavajući važnost spomenute deklaracije, upravo je 13. studeni odabran kao Svjetski dan ljubaznosti i već se punih devet godina obilježava u cijelome svijetu. Taj dan je prilika da razmislimo o svojim dosadašnjim postupcima, postavljajući se iznad teritorijalnih, kulturoloških ili religijskih granica te da shvatimo da smo dio globalnog društva jer nismo niti bolji niti lošiji od pripadnika drugih kultura, rasa ili religija.</w:t>
      </w:r>
      <w:r>
        <w:rPr>
          <w:rFonts w:ascii="Arial" w:hAnsi="Arial" w:cs="Arial"/>
          <w:sz w:val="24"/>
          <w:szCs w:val="24"/>
        </w:rPr>
        <w:t xml:space="preserve"> </w:t>
      </w:r>
      <w:r w:rsidRPr="00CF3E35">
        <w:rPr>
          <w:rFonts w:ascii="Arial" w:hAnsi="Arial" w:cs="Arial"/>
          <w:sz w:val="24"/>
          <w:szCs w:val="24"/>
        </w:rPr>
        <w:t>Svjet</w:t>
      </w:r>
      <w:r>
        <w:rPr>
          <w:rFonts w:ascii="Arial" w:hAnsi="Arial" w:cs="Arial"/>
          <w:sz w:val="24"/>
          <w:szCs w:val="24"/>
        </w:rPr>
        <w:t>s</w:t>
      </w:r>
      <w:r w:rsidRPr="00CF3E35">
        <w:rPr>
          <w:rFonts w:ascii="Arial" w:hAnsi="Arial" w:cs="Arial"/>
          <w:sz w:val="24"/>
          <w:szCs w:val="24"/>
        </w:rPr>
        <w:t>ki dan ljubaznosti posebno se obilježava u Kanadi, Japanu, Australiji, Nigeriji i Saudijskoj Arabiji, a zadnjih nekoliko godina sve veću popularnost ima i u Indiji, Italiji, Singapuru i Velikoj Britaniji.</w:t>
      </w:r>
      <w:r>
        <w:rPr>
          <w:rFonts w:ascii="Arial" w:hAnsi="Arial" w:cs="Arial"/>
          <w:sz w:val="24"/>
          <w:szCs w:val="24"/>
        </w:rPr>
        <w:t xml:space="preserve"> </w:t>
      </w:r>
      <w:r w:rsidRPr="00CF3E35">
        <w:rPr>
          <w:rFonts w:ascii="Arial" w:hAnsi="Arial" w:cs="Arial"/>
          <w:sz w:val="24"/>
          <w:szCs w:val="24"/>
        </w:rPr>
        <w:t>Ako ništa drugo, na ovaj dan najdražim osobama možemo pokloniti cvijet ili im se barem nasmiješiti. :)</w:t>
      </w:r>
      <w:r>
        <w:rPr>
          <w:rFonts w:ascii="Arial" w:hAnsi="Arial" w:cs="Arial"/>
          <w:sz w:val="24"/>
          <w:szCs w:val="24"/>
        </w:rPr>
        <w:t xml:space="preserve"> </w:t>
      </w:r>
      <w:r w:rsidRPr="00CF3E35">
        <w:rPr>
          <w:rFonts w:ascii="Arial" w:hAnsi="Arial" w:cs="Arial"/>
          <w:sz w:val="24"/>
          <w:szCs w:val="24"/>
        </w:rPr>
        <w:t>P</w:t>
      </w:r>
      <w:r w:rsidRPr="00CF3E35">
        <w:rPr>
          <w:rFonts w:ascii="Arial" w:hAnsi="Arial" w:cs="Arial"/>
          <w:sz w:val="24"/>
          <w:szCs w:val="24"/>
        </w:rPr>
        <w:t>o</w:t>
      </w:r>
      <w:r w:rsidRPr="00CF3E35">
        <w:rPr>
          <w:rFonts w:ascii="Arial" w:hAnsi="Arial" w:cs="Arial"/>
          <w:sz w:val="24"/>
          <w:szCs w:val="24"/>
        </w:rPr>
        <w:t>vodom svjetskog dana ljubaznosti volonteri 3a izradili su prigodan plakat</w:t>
      </w:r>
    </w:p>
    <w:p w14:paraId="4E69F7E8" w14:textId="61B4A771" w:rsidR="00CF3E35" w:rsidRDefault="00CF3E35" w:rsidP="00CF3E35">
      <w:pPr>
        <w:pStyle w:val="Odlomakpopisa"/>
        <w:numPr>
          <w:ilvl w:val="0"/>
          <w:numId w:val="5"/>
        </w:numPr>
        <w:jc w:val="both"/>
        <w:rPr>
          <w:rFonts w:ascii="Arial" w:hAnsi="Arial" w:cs="Arial"/>
          <w:sz w:val="24"/>
          <w:szCs w:val="24"/>
        </w:rPr>
      </w:pPr>
      <w:r w:rsidRPr="00CF3E35">
        <w:rPr>
          <w:rFonts w:ascii="Arial" w:hAnsi="Arial" w:cs="Arial"/>
          <w:sz w:val="24"/>
          <w:szCs w:val="24"/>
        </w:rPr>
        <w:t>Škola - mjesto nulte tolerancije na nasilje</w:t>
      </w:r>
      <w:r>
        <w:rPr>
          <w:rFonts w:ascii="Arial" w:hAnsi="Arial" w:cs="Arial"/>
          <w:sz w:val="24"/>
          <w:szCs w:val="24"/>
        </w:rPr>
        <w:t xml:space="preserve"> - </w:t>
      </w:r>
      <w:r w:rsidRPr="00CF3E35">
        <w:rPr>
          <w:rFonts w:ascii="Arial" w:hAnsi="Arial" w:cs="Arial"/>
          <w:sz w:val="24"/>
          <w:szCs w:val="24"/>
        </w:rPr>
        <w:t>Povodom Međunarodnog dana tolerancije, koji se obilježava 16.studenoga, učenici 1. E razreda, pod mentorstvom profesorice Milane Sadiković Lukić, obnovili su oznaku o školi kao ,,mjestu nulte tolerancije na nasilje". Na taj način željeli su podsjetiti na važnost razumijevanja i tolerancije među učenicima, nastavnicima, ali i u zajednici.</w:t>
      </w:r>
    </w:p>
    <w:p w14:paraId="0B0F7BDB" w14:textId="77777777" w:rsidR="00CF3E35" w:rsidRPr="00CF3E35" w:rsidRDefault="00CF3E35" w:rsidP="00CF3E35">
      <w:pPr>
        <w:pStyle w:val="Odlomakpopisa"/>
        <w:numPr>
          <w:ilvl w:val="0"/>
          <w:numId w:val="5"/>
        </w:numPr>
        <w:jc w:val="both"/>
        <w:rPr>
          <w:rFonts w:ascii="Arial" w:hAnsi="Arial" w:cs="Arial"/>
          <w:sz w:val="24"/>
          <w:szCs w:val="24"/>
        </w:rPr>
      </w:pPr>
      <w:r w:rsidRPr="00CF3E35">
        <w:rPr>
          <w:rFonts w:ascii="Arial" w:hAnsi="Arial" w:cs="Arial"/>
          <w:sz w:val="24"/>
          <w:szCs w:val="24"/>
        </w:rPr>
        <w:t>ŠTETNOST ENERGETSKIH PIĆA - ENERGETSKA PIĆA NISU ZA MLADA BIĆA</w:t>
      </w:r>
      <w:r>
        <w:rPr>
          <w:rFonts w:ascii="Arial" w:hAnsi="Arial" w:cs="Arial"/>
          <w:sz w:val="24"/>
          <w:szCs w:val="24"/>
        </w:rPr>
        <w:t xml:space="preserve"> - </w:t>
      </w:r>
      <w:r w:rsidRPr="00CF3E35">
        <w:rPr>
          <w:rFonts w:ascii="Arial" w:hAnsi="Arial" w:cs="Arial"/>
          <w:sz w:val="24"/>
          <w:szCs w:val="24"/>
        </w:rPr>
        <w:t xml:space="preserve"> ŠTETNOST ENERGETSKIH PIĆA - ENERGETSKA PIĆA NISU ZA MLADA BIĆA ‼️</w:t>
      </w:r>
    </w:p>
    <w:p w14:paraId="04856FF0" w14:textId="5C858850" w:rsidR="00CF3E35" w:rsidRPr="00CF3E35" w:rsidRDefault="00CF3E35" w:rsidP="00CF3E35">
      <w:pPr>
        <w:ind w:left="360"/>
        <w:jc w:val="both"/>
        <w:rPr>
          <w:rFonts w:ascii="Arial" w:hAnsi="Arial" w:cs="Arial"/>
          <w:sz w:val="24"/>
          <w:szCs w:val="24"/>
        </w:rPr>
      </w:pPr>
      <w:r w:rsidRPr="00CF3E35">
        <w:rPr>
          <w:rFonts w:ascii="Arial" w:hAnsi="Arial" w:cs="Arial"/>
          <w:sz w:val="24"/>
          <w:szCs w:val="24"/>
        </w:rPr>
        <w:t>Energetska pića su bezalkoholna pića koja se reklamiraju kao proizvodi za podizanje energije, mentalne budnosti i koncentracije, no taj je osjećaj kratkotrajan i nakon njega razina energije brzo počne opadati. Potrebno ih je razlikovati od beskofeinskih sportskih i izotoničnih napitaka koji sadrže elektrolite i služe za osiguranje hidratacije tijekom tjelesne aktivnosti.</w:t>
      </w:r>
    </w:p>
    <w:p w14:paraId="02164AC1" w14:textId="05F0DD93" w:rsidR="00CF3E35" w:rsidRPr="00CF3E35" w:rsidRDefault="00CF3E35" w:rsidP="00CF3E35">
      <w:pPr>
        <w:ind w:left="360"/>
        <w:jc w:val="both"/>
        <w:rPr>
          <w:rFonts w:ascii="Arial" w:hAnsi="Arial" w:cs="Arial"/>
          <w:sz w:val="24"/>
          <w:szCs w:val="24"/>
        </w:rPr>
      </w:pPr>
      <w:r w:rsidRPr="00CF3E35">
        <w:rPr>
          <w:rFonts w:ascii="Arial" w:hAnsi="Arial" w:cs="Arial"/>
          <w:sz w:val="24"/>
          <w:szCs w:val="24"/>
        </w:rPr>
        <w:t xml:space="preserve"> Zdravstveni rizici povezani s konzumacijom energetskih napitaka prvenstveno su povezani s njihovim sadržajem kofeina, taurina i velikih količina šećera.</w:t>
      </w:r>
    </w:p>
    <w:p w14:paraId="18638858" w14:textId="71C5BE56" w:rsidR="00CF3E35" w:rsidRPr="00CF3E35" w:rsidRDefault="00CF3E35" w:rsidP="00CF3E35">
      <w:pPr>
        <w:ind w:left="360"/>
        <w:jc w:val="both"/>
        <w:rPr>
          <w:rFonts w:ascii="Arial" w:hAnsi="Arial" w:cs="Arial"/>
          <w:sz w:val="24"/>
          <w:szCs w:val="24"/>
        </w:rPr>
      </w:pPr>
      <w:r w:rsidRPr="00CF3E35">
        <w:rPr>
          <w:rFonts w:ascii="Arial" w:hAnsi="Arial" w:cs="Arial"/>
          <w:sz w:val="24"/>
          <w:szCs w:val="24"/>
        </w:rPr>
        <w:t>Predoziranje kofeinom može povećati broj otkucaja srca (ponekad do palpitacije) i krvni tlak, dovesti do mučnina i povraćanja, uzrokovati izraženu hipokalcemiju, metaboličku acidozu, konvulzije, poremetiti obrasce spavanja ili uzrokovati nemir, tjeskobu ili uznemirenost, a u nekim slučajevima čak dovesti i do smrti. (Izvor: HZJZ)</w:t>
      </w:r>
    </w:p>
    <w:p w14:paraId="108D9B19" w14:textId="7B545E4D" w:rsidR="00CF3E35" w:rsidRDefault="00CF3E35" w:rsidP="00CF3E35">
      <w:pPr>
        <w:pStyle w:val="Odlomakpopisa"/>
        <w:jc w:val="both"/>
        <w:rPr>
          <w:rFonts w:ascii="Arial" w:hAnsi="Arial" w:cs="Arial"/>
          <w:sz w:val="24"/>
          <w:szCs w:val="24"/>
        </w:rPr>
      </w:pPr>
      <w:r w:rsidRPr="00CF3E35">
        <w:rPr>
          <w:rFonts w:ascii="Arial" w:hAnsi="Arial" w:cs="Arial"/>
          <w:sz w:val="24"/>
          <w:szCs w:val="24"/>
        </w:rPr>
        <w:lastRenderedPageBreak/>
        <w:t xml:space="preserve">U nastavku se nalazi poveznica Hrvatskog zavoda za javno zdravstvo gdje možete pogledati rezultate provedenog istraživanja te ostale informacije kao i promidžbeni letak te prezentaciju za učenike i roditelje. </w:t>
      </w:r>
      <w:hyperlink r:id="rId5" w:history="1">
        <w:r w:rsidRPr="00B415B2">
          <w:rPr>
            <w:rStyle w:val="Hiperveza"/>
            <w:rFonts w:ascii="Arial" w:hAnsi="Arial" w:cs="Arial"/>
            <w:sz w:val="24"/>
            <w:szCs w:val="24"/>
          </w:rPr>
          <w:t>https://www.hzjz.hr/energetska-pica-2023/</w:t>
        </w:r>
      </w:hyperlink>
    </w:p>
    <w:p w14:paraId="7B3729C0" w14:textId="1F966087" w:rsidR="00CF3E35" w:rsidRPr="00653380" w:rsidRDefault="00653380" w:rsidP="00653380">
      <w:pPr>
        <w:pStyle w:val="Odlomakpopisa"/>
        <w:numPr>
          <w:ilvl w:val="0"/>
          <w:numId w:val="5"/>
        </w:numPr>
        <w:jc w:val="both"/>
        <w:rPr>
          <w:rFonts w:ascii="Arial" w:hAnsi="Arial" w:cs="Arial"/>
          <w:sz w:val="24"/>
          <w:szCs w:val="24"/>
        </w:rPr>
      </w:pPr>
      <w:r w:rsidRPr="00653380">
        <w:rPr>
          <w:rFonts w:ascii="Arial" w:hAnsi="Arial" w:cs="Arial"/>
          <w:sz w:val="24"/>
          <w:szCs w:val="24"/>
        </w:rPr>
        <w:t>18.11. – Europski dan zaštite djece od seksualnog zlostavljanja i iskorištavanja</w:t>
      </w:r>
      <w:r>
        <w:rPr>
          <w:rFonts w:ascii="Arial" w:hAnsi="Arial" w:cs="Arial"/>
          <w:sz w:val="24"/>
          <w:szCs w:val="24"/>
        </w:rPr>
        <w:t xml:space="preserve"> - </w:t>
      </w:r>
      <w:r w:rsidRPr="00653380">
        <w:rPr>
          <w:rFonts w:ascii="Arial" w:hAnsi="Arial" w:cs="Arial"/>
          <w:sz w:val="24"/>
          <w:szCs w:val="24"/>
        </w:rPr>
        <w:t>Europski dan zaštite djece od seksualnog zlostavljanja i iskorištavanja – 18. studenoga prilika je da se zapitamo jesmo li postigli dostatnu razinu zaštite djece od seksualnog nasilja. Povodom toga u našoj školi za učenike prvih razreda predavanje su održali predstavnica Hrvatskog zavoda za socijani rad - Podružnica Hrvatska Kostajnica i kontakt policajac PP Hrvatska Kostajnica...Seksualno zlostavljanje i seksualno iskorištavanje djece, predstavljaju teška kršenja temeljnih prava, posebno prava djece na zaštitu i brigu za njihovu dobrobit te zahtjevaju cjeloviti pristup, uključujući progon počinitelja, zaštitu djece žrtava i sprečavanja takvih pojava. To podrazumijeva odgovornost društva da na odgovarajući način osudi, spriječi i onemogući takva djela.</w:t>
      </w:r>
    </w:p>
    <w:p w14:paraId="4863D0DA" w14:textId="16F5C62E" w:rsidR="00653380" w:rsidRDefault="00347B12" w:rsidP="00653380">
      <w:pPr>
        <w:pStyle w:val="Odlomakpopisa"/>
        <w:numPr>
          <w:ilvl w:val="0"/>
          <w:numId w:val="5"/>
        </w:numPr>
        <w:jc w:val="both"/>
        <w:rPr>
          <w:rFonts w:ascii="Arial" w:hAnsi="Arial" w:cs="Arial"/>
          <w:sz w:val="24"/>
          <w:szCs w:val="24"/>
        </w:rPr>
      </w:pPr>
      <w:r>
        <w:rPr>
          <w:rFonts w:ascii="Arial" w:hAnsi="Arial" w:cs="Arial"/>
          <w:sz w:val="24"/>
          <w:szCs w:val="24"/>
        </w:rPr>
        <w:t>Mjesec borbe protiv ovisnosti</w:t>
      </w:r>
      <w:r w:rsidR="00653380">
        <w:rPr>
          <w:rFonts w:ascii="Arial" w:hAnsi="Arial" w:cs="Arial"/>
          <w:sz w:val="24"/>
          <w:szCs w:val="24"/>
        </w:rPr>
        <w:t xml:space="preserve"> - </w:t>
      </w:r>
      <w:r w:rsidR="00653380" w:rsidRPr="00653380">
        <w:rPr>
          <w:rFonts w:ascii="Arial" w:hAnsi="Arial" w:cs="Arial"/>
          <w:sz w:val="24"/>
          <w:szCs w:val="24"/>
        </w:rPr>
        <w:t>Povodom Mjeseca borbe protiv ovisnosti, učenici 1b razreda uz mentrostvo prof. Ljiljanje Segedi izradili su prigodan plakat.</w:t>
      </w:r>
    </w:p>
    <w:p w14:paraId="134EA09A" w14:textId="1473F5D6" w:rsidR="00653380" w:rsidRPr="00653380" w:rsidRDefault="00653380" w:rsidP="00653380">
      <w:pPr>
        <w:pStyle w:val="Odlomakpopisa"/>
        <w:numPr>
          <w:ilvl w:val="0"/>
          <w:numId w:val="5"/>
        </w:numPr>
        <w:jc w:val="both"/>
        <w:rPr>
          <w:rFonts w:ascii="Arial" w:hAnsi="Arial" w:cs="Arial"/>
          <w:sz w:val="24"/>
          <w:szCs w:val="24"/>
        </w:rPr>
      </w:pPr>
      <w:r w:rsidRPr="00653380">
        <w:rPr>
          <w:rFonts w:ascii="Arial" w:hAnsi="Arial" w:cs="Arial"/>
          <w:sz w:val="24"/>
          <w:szCs w:val="24"/>
        </w:rPr>
        <w:t>10. prosinca - Dan ljudskih prava i projekt Šafran</w:t>
      </w:r>
      <w:r>
        <w:rPr>
          <w:rFonts w:ascii="Arial" w:hAnsi="Arial" w:cs="Arial"/>
          <w:sz w:val="24"/>
          <w:szCs w:val="24"/>
        </w:rPr>
        <w:t xml:space="preserve"> - </w:t>
      </w:r>
      <w:r w:rsidRPr="00653380">
        <w:rPr>
          <w:rFonts w:ascii="Arial" w:hAnsi="Arial" w:cs="Arial"/>
          <w:sz w:val="24"/>
          <w:szCs w:val="24"/>
        </w:rPr>
        <w:t>U sklopu obilježavanja Dana ljudskih prava i projekta Šafran, učenici 3a razreda opće gimnazije s razrednicom Barbarom Cetinjanin, prof. uredili su pano u holu škole. U okviru rada Povjerenstva za odgoj i obrazovanje za ljudska prava, volonterke 3a  Brigita Miličević i Lucijana Barišić priredile su prezentaciju o položaju i pravima žena u 19. stoljeću pod mentorstvom Matije Koškog, profesora povijesti, dok su volonteri povodom ovog dana izradili  plakat o ljudskim pravima.</w:t>
      </w:r>
    </w:p>
    <w:p w14:paraId="030A58B3" w14:textId="77777777" w:rsidR="005D6C1B" w:rsidRDefault="005D6C1B" w:rsidP="00750B22">
      <w:pPr>
        <w:pStyle w:val="Odlomakpopisa"/>
        <w:ind w:left="1080"/>
        <w:jc w:val="right"/>
        <w:rPr>
          <w:rFonts w:ascii="Arial" w:hAnsi="Arial" w:cs="Arial"/>
          <w:sz w:val="24"/>
          <w:szCs w:val="24"/>
        </w:rPr>
      </w:pPr>
    </w:p>
    <w:p w14:paraId="3EF9821A" w14:textId="77777777" w:rsidR="00750B22" w:rsidRPr="00805E92" w:rsidRDefault="00750B22" w:rsidP="00750B22">
      <w:pPr>
        <w:pStyle w:val="Odlomakpopisa"/>
        <w:ind w:left="1080"/>
        <w:jc w:val="right"/>
        <w:rPr>
          <w:rFonts w:ascii="Arial" w:hAnsi="Arial" w:cs="Arial"/>
          <w:sz w:val="24"/>
          <w:szCs w:val="24"/>
        </w:rPr>
      </w:pPr>
      <w:r>
        <w:rPr>
          <w:rFonts w:ascii="Arial" w:hAnsi="Arial" w:cs="Arial"/>
          <w:sz w:val="24"/>
          <w:szCs w:val="24"/>
        </w:rPr>
        <w:t>Voditelji preventivnih programa:</w:t>
      </w:r>
    </w:p>
    <w:p w14:paraId="0500E655" w14:textId="68939317" w:rsidR="00750B22" w:rsidRDefault="00653380" w:rsidP="00750B22">
      <w:pPr>
        <w:jc w:val="right"/>
        <w:rPr>
          <w:rFonts w:ascii="Arial" w:hAnsi="Arial" w:cs="Arial"/>
          <w:sz w:val="24"/>
          <w:szCs w:val="24"/>
        </w:rPr>
      </w:pPr>
      <w:r>
        <w:rPr>
          <w:rFonts w:ascii="Arial" w:hAnsi="Arial" w:cs="Arial"/>
          <w:sz w:val="24"/>
          <w:szCs w:val="24"/>
        </w:rPr>
        <w:t>Anamaria Titijevski Vidović</w:t>
      </w:r>
      <w:r w:rsidR="00D46D28" w:rsidRPr="00E429E7">
        <w:rPr>
          <w:rFonts w:ascii="Arial" w:hAnsi="Arial" w:cs="Arial"/>
          <w:sz w:val="24"/>
          <w:szCs w:val="24"/>
        </w:rPr>
        <w:t>, prof.</w:t>
      </w:r>
      <w:r w:rsidR="00750B22">
        <w:rPr>
          <w:rFonts w:ascii="Arial" w:hAnsi="Arial" w:cs="Arial"/>
          <w:sz w:val="24"/>
          <w:szCs w:val="24"/>
        </w:rPr>
        <w:t>,</w:t>
      </w:r>
      <w:r w:rsidR="00750B22" w:rsidRPr="00750B22">
        <w:t xml:space="preserve"> </w:t>
      </w:r>
      <w:r w:rsidR="00750B22">
        <w:t>(</w:t>
      </w:r>
      <w:r w:rsidR="00750B22" w:rsidRPr="00750B22">
        <w:rPr>
          <w:rFonts w:ascii="Arial" w:hAnsi="Arial" w:cs="Arial"/>
          <w:sz w:val="24"/>
          <w:szCs w:val="24"/>
        </w:rPr>
        <w:t>ovisnosti</w:t>
      </w:r>
      <w:r w:rsidR="00750B22">
        <w:rPr>
          <w:rFonts w:ascii="Arial" w:hAnsi="Arial" w:cs="Arial"/>
          <w:sz w:val="24"/>
          <w:szCs w:val="24"/>
        </w:rPr>
        <w:t>)</w:t>
      </w:r>
    </w:p>
    <w:p w14:paraId="0E910EEB" w14:textId="77777777" w:rsidR="00750B22" w:rsidRDefault="00750B22" w:rsidP="00750B22">
      <w:pPr>
        <w:jc w:val="right"/>
        <w:rPr>
          <w:rFonts w:ascii="Arial" w:hAnsi="Arial" w:cs="Arial"/>
          <w:sz w:val="24"/>
          <w:szCs w:val="24"/>
        </w:rPr>
      </w:pPr>
      <w:r>
        <w:rPr>
          <w:rFonts w:ascii="Arial" w:hAnsi="Arial" w:cs="Arial"/>
          <w:sz w:val="24"/>
          <w:szCs w:val="24"/>
        </w:rPr>
        <w:t>Branka Ljepoja, prof. (ljudska prava)</w:t>
      </w:r>
    </w:p>
    <w:p w14:paraId="6DF5FE26" w14:textId="4CE8D832" w:rsidR="00D46D28" w:rsidRPr="00E429E7" w:rsidRDefault="00750B22" w:rsidP="00750B22">
      <w:pPr>
        <w:jc w:val="right"/>
        <w:rPr>
          <w:rFonts w:ascii="Arial" w:hAnsi="Arial" w:cs="Arial"/>
          <w:sz w:val="24"/>
          <w:szCs w:val="24"/>
        </w:rPr>
      </w:pPr>
      <w:r>
        <w:rPr>
          <w:rFonts w:ascii="Arial" w:hAnsi="Arial" w:cs="Arial"/>
          <w:sz w:val="24"/>
          <w:szCs w:val="24"/>
        </w:rPr>
        <w:t xml:space="preserve"> </w:t>
      </w:r>
      <w:r w:rsidR="00653380">
        <w:rPr>
          <w:rFonts w:ascii="Arial" w:hAnsi="Arial" w:cs="Arial"/>
          <w:sz w:val="24"/>
          <w:szCs w:val="24"/>
        </w:rPr>
        <w:t>Milana Sadiković</w:t>
      </w:r>
      <w:r>
        <w:rPr>
          <w:rFonts w:ascii="Arial" w:hAnsi="Arial" w:cs="Arial"/>
          <w:sz w:val="24"/>
          <w:szCs w:val="24"/>
        </w:rPr>
        <w:t>, prof. (nasilje)</w:t>
      </w:r>
    </w:p>
    <w:p w14:paraId="1123DB2A" w14:textId="77777777" w:rsidR="00D46D28" w:rsidRPr="009B1150" w:rsidRDefault="00D46D28" w:rsidP="009B1150">
      <w:pPr>
        <w:jc w:val="right"/>
        <w:rPr>
          <w:rFonts w:ascii="Times New Roman" w:hAnsi="Times New Roman" w:cs="Times New Roman"/>
          <w:sz w:val="24"/>
          <w:szCs w:val="24"/>
        </w:rPr>
      </w:pPr>
    </w:p>
    <w:sectPr w:rsidR="00D46D28" w:rsidRPr="009B1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82E61"/>
    <w:multiLevelType w:val="hybridMultilevel"/>
    <w:tmpl w:val="8E4C62A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F71509"/>
    <w:multiLevelType w:val="hybridMultilevel"/>
    <w:tmpl w:val="234ED74C"/>
    <w:lvl w:ilvl="0" w:tplc="041A000F">
      <w:start w:val="1"/>
      <w:numFmt w:val="decimal"/>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346D06DD"/>
    <w:multiLevelType w:val="hybridMultilevel"/>
    <w:tmpl w:val="D960F08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531D5125"/>
    <w:multiLevelType w:val="hybridMultilevel"/>
    <w:tmpl w:val="A0F441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06A7B90"/>
    <w:multiLevelType w:val="hybridMultilevel"/>
    <w:tmpl w:val="12DCE110"/>
    <w:lvl w:ilvl="0" w:tplc="FD6A7604">
      <w:numFmt w:val="bullet"/>
      <w:lvlText w:val="-"/>
      <w:lvlJc w:val="left"/>
      <w:pPr>
        <w:ind w:left="3912" w:hanging="360"/>
      </w:pPr>
      <w:rPr>
        <w:rFonts w:ascii="Arial" w:eastAsiaTheme="minorHAnsi" w:hAnsi="Arial" w:cs="Arial" w:hint="default"/>
      </w:rPr>
    </w:lvl>
    <w:lvl w:ilvl="1" w:tplc="041A0003" w:tentative="1">
      <w:start w:val="1"/>
      <w:numFmt w:val="bullet"/>
      <w:lvlText w:val="o"/>
      <w:lvlJc w:val="left"/>
      <w:pPr>
        <w:ind w:left="4632" w:hanging="360"/>
      </w:pPr>
      <w:rPr>
        <w:rFonts w:ascii="Courier New" w:hAnsi="Courier New" w:cs="Courier New" w:hint="default"/>
      </w:rPr>
    </w:lvl>
    <w:lvl w:ilvl="2" w:tplc="041A0005" w:tentative="1">
      <w:start w:val="1"/>
      <w:numFmt w:val="bullet"/>
      <w:lvlText w:val=""/>
      <w:lvlJc w:val="left"/>
      <w:pPr>
        <w:ind w:left="5352" w:hanging="360"/>
      </w:pPr>
      <w:rPr>
        <w:rFonts w:ascii="Wingdings" w:hAnsi="Wingdings" w:hint="default"/>
      </w:rPr>
    </w:lvl>
    <w:lvl w:ilvl="3" w:tplc="041A0001" w:tentative="1">
      <w:start w:val="1"/>
      <w:numFmt w:val="bullet"/>
      <w:lvlText w:val=""/>
      <w:lvlJc w:val="left"/>
      <w:pPr>
        <w:ind w:left="6072" w:hanging="360"/>
      </w:pPr>
      <w:rPr>
        <w:rFonts w:ascii="Symbol" w:hAnsi="Symbol" w:hint="default"/>
      </w:rPr>
    </w:lvl>
    <w:lvl w:ilvl="4" w:tplc="041A0003" w:tentative="1">
      <w:start w:val="1"/>
      <w:numFmt w:val="bullet"/>
      <w:lvlText w:val="o"/>
      <w:lvlJc w:val="left"/>
      <w:pPr>
        <w:ind w:left="6792" w:hanging="360"/>
      </w:pPr>
      <w:rPr>
        <w:rFonts w:ascii="Courier New" w:hAnsi="Courier New" w:cs="Courier New" w:hint="default"/>
      </w:rPr>
    </w:lvl>
    <w:lvl w:ilvl="5" w:tplc="041A0005" w:tentative="1">
      <w:start w:val="1"/>
      <w:numFmt w:val="bullet"/>
      <w:lvlText w:val=""/>
      <w:lvlJc w:val="left"/>
      <w:pPr>
        <w:ind w:left="7512" w:hanging="360"/>
      </w:pPr>
      <w:rPr>
        <w:rFonts w:ascii="Wingdings" w:hAnsi="Wingdings" w:hint="default"/>
      </w:rPr>
    </w:lvl>
    <w:lvl w:ilvl="6" w:tplc="041A0001" w:tentative="1">
      <w:start w:val="1"/>
      <w:numFmt w:val="bullet"/>
      <w:lvlText w:val=""/>
      <w:lvlJc w:val="left"/>
      <w:pPr>
        <w:ind w:left="8232" w:hanging="360"/>
      </w:pPr>
      <w:rPr>
        <w:rFonts w:ascii="Symbol" w:hAnsi="Symbol" w:hint="default"/>
      </w:rPr>
    </w:lvl>
    <w:lvl w:ilvl="7" w:tplc="041A0003" w:tentative="1">
      <w:start w:val="1"/>
      <w:numFmt w:val="bullet"/>
      <w:lvlText w:val="o"/>
      <w:lvlJc w:val="left"/>
      <w:pPr>
        <w:ind w:left="8952" w:hanging="360"/>
      </w:pPr>
      <w:rPr>
        <w:rFonts w:ascii="Courier New" w:hAnsi="Courier New" w:cs="Courier New" w:hint="default"/>
      </w:rPr>
    </w:lvl>
    <w:lvl w:ilvl="8" w:tplc="041A0005" w:tentative="1">
      <w:start w:val="1"/>
      <w:numFmt w:val="bullet"/>
      <w:lvlText w:val=""/>
      <w:lvlJc w:val="left"/>
      <w:pPr>
        <w:ind w:left="9672" w:hanging="360"/>
      </w:pPr>
      <w:rPr>
        <w:rFonts w:ascii="Wingdings" w:hAnsi="Wingdings" w:hint="default"/>
      </w:rPr>
    </w:lvl>
  </w:abstractNum>
  <w:abstractNum w:abstractNumId="5" w15:restartNumberingAfterBreak="0">
    <w:nsid w:val="68F8472B"/>
    <w:multiLevelType w:val="hybridMultilevel"/>
    <w:tmpl w:val="234ED74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BE44840"/>
    <w:multiLevelType w:val="hybridMultilevel"/>
    <w:tmpl w:val="018CB3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1F225B5"/>
    <w:multiLevelType w:val="hybridMultilevel"/>
    <w:tmpl w:val="522485B8"/>
    <w:lvl w:ilvl="0" w:tplc="379228D2">
      <w:numFmt w:val="bullet"/>
      <w:lvlText w:val="-"/>
      <w:lvlJc w:val="left"/>
      <w:pPr>
        <w:ind w:left="4104" w:hanging="360"/>
      </w:pPr>
      <w:rPr>
        <w:rFonts w:ascii="Arial" w:eastAsiaTheme="minorHAnsi" w:hAnsi="Arial" w:cs="Arial" w:hint="default"/>
      </w:rPr>
    </w:lvl>
    <w:lvl w:ilvl="1" w:tplc="041A0003" w:tentative="1">
      <w:start w:val="1"/>
      <w:numFmt w:val="bullet"/>
      <w:lvlText w:val="o"/>
      <w:lvlJc w:val="left"/>
      <w:pPr>
        <w:ind w:left="4824" w:hanging="360"/>
      </w:pPr>
      <w:rPr>
        <w:rFonts w:ascii="Courier New" w:hAnsi="Courier New" w:cs="Courier New" w:hint="default"/>
      </w:rPr>
    </w:lvl>
    <w:lvl w:ilvl="2" w:tplc="041A0005" w:tentative="1">
      <w:start w:val="1"/>
      <w:numFmt w:val="bullet"/>
      <w:lvlText w:val=""/>
      <w:lvlJc w:val="left"/>
      <w:pPr>
        <w:ind w:left="5544" w:hanging="360"/>
      </w:pPr>
      <w:rPr>
        <w:rFonts w:ascii="Wingdings" w:hAnsi="Wingdings" w:hint="default"/>
      </w:rPr>
    </w:lvl>
    <w:lvl w:ilvl="3" w:tplc="041A0001" w:tentative="1">
      <w:start w:val="1"/>
      <w:numFmt w:val="bullet"/>
      <w:lvlText w:val=""/>
      <w:lvlJc w:val="left"/>
      <w:pPr>
        <w:ind w:left="6264" w:hanging="360"/>
      </w:pPr>
      <w:rPr>
        <w:rFonts w:ascii="Symbol" w:hAnsi="Symbol" w:hint="default"/>
      </w:rPr>
    </w:lvl>
    <w:lvl w:ilvl="4" w:tplc="041A0003" w:tentative="1">
      <w:start w:val="1"/>
      <w:numFmt w:val="bullet"/>
      <w:lvlText w:val="o"/>
      <w:lvlJc w:val="left"/>
      <w:pPr>
        <w:ind w:left="6984" w:hanging="360"/>
      </w:pPr>
      <w:rPr>
        <w:rFonts w:ascii="Courier New" w:hAnsi="Courier New" w:cs="Courier New" w:hint="default"/>
      </w:rPr>
    </w:lvl>
    <w:lvl w:ilvl="5" w:tplc="041A0005" w:tentative="1">
      <w:start w:val="1"/>
      <w:numFmt w:val="bullet"/>
      <w:lvlText w:val=""/>
      <w:lvlJc w:val="left"/>
      <w:pPr>
        <w:ind w:left="7704" w:hanging="360"/>
      </w:pPr>
      <w:rPr>
        <w:rFonts w:ascii="Wingdings" w:hAnsi="Wingdings" w:hint="default"/>
      </w:rPr>
    </w:lvl>
    <w:lvl w:ilvl="6" w:tplc="041A0001" w:tentative="1">
      <w:start w:val="1"/>
      <w:numFmt w:val="bullet"/>
      <w:lvlText w:val=""/>
      <w:lvlJc w:val="left"/>
      <w:pPr>
        <w:ind w:left="8424" w:hanging="360"/>
      </w:pPr>
      <w:rPr>
        <w:rFonts w:ascii="Symbol" w:hAnsi="Symbol" w:hint="default"/>
      </w:rPr>
    </w:lvl>
    <w:lvl w:ilvl="7" w:tplc="041A0003" w:tentative="1">
      <w:start w:val="1"/>
      <w:numFmt w:val="bullet"/>
      <w:lvlText w:val="o"/>
      <w:lvlJc w:val="left"/>
      <w:pPr>
        <w:ind w:left="9144" w:hanging="360"/>
      </w:pPr>
      <w:rPr>
        <w:rFonts w:ascii="Courier New" w:hAnsi="Courier New" w:cs="Courier New" w:hint="default"/>
      </w:rPr>
    </w:lvl>
    <w:lvl w:ilvl="8" w:tplc="041A0005" w:tentative="1">
      <w:start w:val="1"/>
      <w:numFmt w:val="bullet"/>
      <w:lvlText w:val=""/>
      <w:lvlJc w:val="left"/>
      <w:pPr>
        <w:ind w:left="9864" w:hanging="360"/>
      </w:pPr>
      <w:rPr>
        <w:rFonts w:ascii="Wingdings" w:hAnsi="Wingdings" w:hint="default"/>
      </w:rPr>
    </w:lvl>
  </w:abstractNum>
  <w:abstractNum w:abstractNumId="8" w15:restartNumberingAfterBreak="0">
    <w:nsid w:val="79F75556"/>
    <w:multiLevelType w:val="hybridMultilevel"/>
    <w:tmpl w:val="D90AF936"/>
    <w:lvl w:ilvl="0" w:tplc="FB78BBAA">
      <w:start w:val="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337345237">
    <w:abstractNumId w:val="6"/>
  </w:num>
  <w:num w:numId="2" w16cid:durableId="1621491758">
    <w:abstractNumId w:val="0"/>
  </w:num>
  <w:num w:numId="3" w16cid:durableId="490633904">
    <w:abstractNumId w:val="2"/>
  </w:num>
  <w:num w:numId="4" w16cid:durableId="836043456">
    <w:abstractNumId w:val="3"/>
  </w:num>
  <w:num w:numId="5" w16cid:durableId="1968274582">
    <w:abstractNumId w:val="5"/>
  </w:num>
  <w:num w:numId="6" w16cid:durableId="1072893448">
    <w:abstractNumId w:val="8"/>
  </w:num>
  <w:num w:numId="7" w16cid:durableId="1510175389">
    <w:abstractNumId w:val="1"/>
  </w:num>
  <w:num w:numId="8" w16cid:durableId="90904383">
    <w:abstractNumId w:val="4"/>
  </w:num>
  <w:num w:numId="9" w16cid:durableId="459373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3D"/>
    <w:rsid w:val="00005AB6"/>
    <w:rsid w:val="00132746"/>
    <w:rsid w:val="00153CA1"/>
    <w:rsid w:val="001B21DA"/>
    <w:rsid w:val="001F1DB2"/>
    <w:rsid w:val="002B6294"/>
    <w:rsid w:val="003061EE"/>
    <w:rsid w:val="00343EF4"/>
    <w:rsid w:val="00347B12"/>
    <w:rsid w:val="00375D09"/>
    <w:rsid w:val="00397B2A"/>
    <w:rsid w:val="003F27C6"/>
    <w:rsid w:val="00426933"/>
    <w:rsid w:val="00525B7E"/>
    <w:rsid w:val="00582521"/>
    <w:rsid w:val="005D6C1B"/>
    <w:rsid w:val="00600666"/>
    <w:rsid w:val="00653380"/>
    <w:rsid w:val="00750B22"/>
    <w:rsid w:val="0079197E"/>
    <w:rsid w:val="007E2CD5"/>
    <w:rsid w:val="00805E92"/>
    <w:rsid w:val="0081724A"/>
    <w:rsid w:val="008A3F3D"/>
    <w:rsid w:val="008C04FA"/>
    <w:rsid w:val="009B1150"/>
    <w:rsid w:val="009C38F6"/>
    <w:rsid w:val="00A22FBD"/>
    <w:rsid w:val="00A75418"/>
    <w:rsid w:val="00AA382F"/>
    <w:rsid w:val="00AD741D"/>
    <w:rsid w:val="00B47A51"/>
    <w:rsid w:val="00B6127C"/>
    <w:rsid w:val="00B707DD"/>
    <w:rsid w:val="00B815DA"/>
    <w:rsid w:val="00C06C24"/>
    <w:rsid w:val="00C35C7F"/>
    <w:rsid w:val="00C86071"/>
    <w:rsid w:val="00CB04E0"/>
    <w:rsid w:val="00CE2B6F"/>
    <w:rsid w:val="00CF3E35"/>
    <w:rsid w:val="00D06225"/>
    <w:rsid w:val="00D10529"/>
    <w:rsid w:val="00D421D4"/>
    <w:rsid w:val="00D45DEA"/>
    <w:rsid w:val="00D46D28"/>
    <w:rsid w:val="00D81BDF"/>
    <w:rsid w:val="00DC2D4C"/>
    <w:rsid w:val="00DE5297"/>
    <w:rsid w:val="00DF36F2"/>
    <w:rsid w:val="00E429E7"/>
    <w:rsid w:val="00E93FAF"/>
    <w:rsid w:val="00F35071"/>
    <w:rsid w:val="00F951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D95B"/>
  <w15:docId w15:val="{DCF98F8E-682E-4240-8E93-E58A2EA9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A3F3D"/>
    <w:pPr>
      <w:ind w:left="720"/>
      <w:contextualSpacing/>
    </w:pPr>
  </w:style>
  <w:style w:type="character" w:styleId="Hiperveza">
    <w:name w:val="Hyperlink"/>
    <w:basedOn w:val="Zadanifontodlomka"/>
    <w:uiPriority w:val="99"/>
    <w:unhideWhenUsed/>
    <w:rsid w:val="00CF3E35"/>
    <w:rPr>
      <w:color w:val="0000FF" w:themeColor="hyperlink"/>
      <w:u w:val="single"/>
    </w:rPr>
  </w:style>
  <w:style w:type="character" w:styleId="Nerijeenospominjanje">
    <w:name w:val="Unresolved Mention"/>
    <w:basedOn w:val="Zadanifontodlomka"/>
    <w:uiPriority w:val="99"/>
    <w:semiHidden/>
    <w:unhideWhenUsed/>
    <w:rsid w:val="00CF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zjz.hr/energetska-pica-202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1518</Words>
  <Characters>8657</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DELL</cp:lastModifiedBy>
  <cp:revision>3</cp:revision>
  <dcterms:created xsi:type="dcterms:W3CDTF">2023-12-21T11:42:00Z</dcterms:created>
  <dcterms:modified xsi:type="dcterms:W3CDTF">2023-12-21T11:56:00Z</dcterms:modified>
</cp:coreProperties>
</file>